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5D97E">
      <w:pPr>
        <w:jc w:val="center"/>
        <w:rPr>
          <w:rFonts w:ascii="华文中宋" w:hAnsi="华文中宋" w:eastAsia="华文中宋"/>
          <w:sz w:val="36"/>
          <w:szCs w:val="36"/>
        </w:rPr>
      </w:pPr>
      <w:r>
        <w:rPr>
          <w:rFonts w:hint="eastAsia" w:ascii="华文中宋" w:hAnsi="华文中宋" w:eastAsia="华文中宋"/>
          <w:sz w:val="36"/>
          <w:szCs w:val="36"/>
        </w:rPr>
        <w:t>中国农业科学院郑州果树研究所关于召开</w:t>
      </w:r>
    </w:p>
    <w:p w14:paraId="09ED7388">
      <w:pPr>
        <w:jc w:val="center"/>
        <w:rPr>
          <w:rFonts w:hint="eastAsia" w:ascii="华文中宋" w:hAnsi="华文中宋" w:eastAsia="华文中宋"/>
          <w:sz w:val="36"/>
          <w:szCs w:val="36"/>
        </w:rPr>
      </w:pPr>
      <w:r>
        <w:rPr>
          <w:rFonts w:hint="eastAsia" w:ascii="华文中宋" w:hAnsi="华文中宋" w:eastAsia="华文中宋"/>
          <w:sz w:val="36"/>
          <w:szCs w:val="36"/>
        </w:rPr>
        <w:t>研究生</w:t>
      </w:r>
      <w:r>
        <w:rPr>
          <w:rFonts w:hint="eastAsia" w:ascii="华文中宋" w:hAnsi="华文中宋" w:eastAsia="华文中宋"/>
          <w:sz w:val="36"/>
          <w:szCs w:val="36"/>
          <w:lang w:val="en-US" w:eastAsia="zh-CN"/>
        </w:rPr>
        <w:t>毕业</w:t>
      </w:r>
      <w:r>
        <w:rPr>
          <w:rFonts w:hint="eastAsia" w:ascii="华文中宋" w:hAnsi="华文中宋" w:eastAsia="华文中宋"/>
          <w:sz w:val="36"/>
          <w:szCs w:val="36"/>
        </w:rPr>
        <w:t>答辩</w:t>
      </w:r>
      <w:r>
        <w:rPr>
          <w:rFonts w:hint="eastAsia" w:ascii="华文中宋" w:hAnsi="华文中宋" w:eastAsia="华文中宋"/>
          <w:sz w:val="36"/>
          <w:szCs w:val="36"/>
          <w:lang w:val="en-US" w:eastAsia="zh-CN"/>
        </w:rPr>
        <w:t>考核会</w:t>
      </w:r>
      <w:r>
        <w:rPr>
          <w:rFonts w:hint="eastAsia" w:ascii="华文中宋" w:hAnsi="华文中宋" w:eastAsia="华文中宋"/>
          <w:sz w:val="36"/>
          <w:szCs w:val="36"/>
        </w:rPr>
        <w:t>的通知</w:t>
      </w:r>
    </w:p>
    <w:p w14:paraId="6C2A69F3">
      <w:pPr>
        <w:rPr>
          <w:rFonts w:hint="eastAsia"/>
        </w:rPr>
      </w:pPr>
    </w:p>
    <w:p w14:paraId="6A57E132">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为了促进人才培养质量持续提升，按照《中国农业科学院学院学位授权点管理办法》的相关要求，郑州果树研究所研究生的毕业答辩，将于近期举行。</w:t>
      </w:r>
    </w:p>
    <w:p w14:paraId="4B2ABCE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届时，特邀请河南</w:t>
      </w:r>
      <w:r>
        <w:rPr>
          <w:rFonts w:hint="eastAsia" w:ascii="仿宋" w:hAnsi="仿宋" w:eastAsia="仿宋"/>
          <w:sz w:val="32"/>
          <w:szCs w:val="32"/>
          <w:lang w:val="en-US" w:eastAsia="zh-CN"/>
        </w:rPr>
        <w:t>省</w:t>
      </w:r>
      <w:r>
        <w:rPr>
          <w:rFonts w:hint="eastAsia" w:ascii="仿宋" w:hAnsi="仿宋" w:eastAsia="仿宋"/>
          <w:sz w:val="32"/>
          <w:szCs w:val="32"/>
        </w:rPr>
        <w:t>农</w:t>
      </w:r>
      <w:r>
        <w:rPr>
          <w:rFonts w:hint="eastAsia" w:ascii="仿宋" w:hAnsi="仿宋" w:eastAsia="仿宋"/>
          <w:sz w:val="32"/>
          <w:szCs w:val="32"/>
          <w:lang w:val="en-US" w:eastAsia="zh-CN"/>
        </w:rPr>
        <w:t>业</w:t>
      </w:r>
      <w:r>
        <w:rPr>
          <w:rFonts w:hint="eastAsia" w:ascii="仿宋" w:hAnsi="仿宋" w:eastAsia="仿宋"/>
          <w:sz w:val="32"/>
          <w:szCs w:val="32"/>
        </w:rPr>
        <w:t>科</w:t>
      </w:r>
      <w:r>
        <w:rPr>
          <w:rFonts w:hint="eastAsia" w:ascii="仿宋" w:hAnsi="仿宋" w:eastAsia="仿宋"/>
          <w:sz w:val="32"/>
          <w:szCs w:val="32"/>
          <w:lang w:val="en-US" w:eastAsia="zh-CN"/>
        </w:rPr>
        <w:t>学</w:t>
      </w:r>
      <w:r>
        <w:rPr>
          <w:rFonts w:hint="eastAsia" w:ascii="仿宋" w:hAnsi="仿宋" w:eastAsia="仿宋"/>
          <w:sz w:val="32"/>
          <w:szCs w:val="32"/>
        </w:rPr>
        <w:t>院乔奇研究员</w:t>
      </w:r>
      <w:r>
        <w:rPr>
          <w:rFonts w:hint="eastAsia" w:ascii="仿宋" w:hAnsi="仿宋" w:eastAsia="仿宋"/>
          <w:sz w:val="32"/>
          <w:szCs w:val="32"/>
          <w:lang w:eastAsia="zh-CN"/>
        </w:rPr>
        <w:t>和</w:t>
      </w:r>
      <w:r>
        <w:rPr>
          <w:rFonts w:hint="eastAsia" w:ascii="仿宋" w:hAnsi="仿宋" w:eastAsia="仿宋"/>
          <w:sz w:val="32"/>
          <w:szCs w:val="32"/>
        </w:rPr>
        <w:t>田彩</w:t>
      </w:r>
      <w:r>
        <w:rPr>
          <w:rFonts w:hint="eastAsia" w:ascii="仿宋" w:hAnsi="仿宋" w:eastAsia="仿宋"/>
          <w:sz w:val="32"/>
          <w:szCs w:val="32"/>
          <w:lang w:val="en-US" w:eastAsia="zh-CN"/>
        </w:rPr>
        <w:t>红</w:t>
      </w:r>
      <w:r>
        <w:rPr>
          <w:rFonts w:hint="eastAsia" w:ascii="仿宋" w:hAnsi="仿宋" w:eastAsia="仿宋"/>
          <w:sz w:val="32"/>
          <w:szCs w:val="32"/>
        </w:rPr>
        <w:t>副研究员</w:t>
      </w:r>
      <w:r>
        <w:rPr>
          <w:rFonts w:hint="eastAsia" w:ascii="仿宋" w:hAnsi="仿宋" w:eastAsia="仿宋"/>
          <w:sz w:val="32"/>
          <w:szCs w:val="32"/>
          <w:lang w:eastAsia="zh-CN"/>
        </w:rPr>
        <w:t>、</w:t>
      </w:r>
      <w:r>
        <w:rPr>
          <w:rFonts w:hint="eastAsia" w:ascii="仿宋" w:hAnsi="仿宋" w:eastAsia="仿宋"/>
          <w:sz w:val="32"/>
          <w:szCs w:val="32"/>
        </w:rPr>
        <w:t>河南农业大学刘晓光副教授</w:t>
      </w:r>
      <w:r>
        <w:rPr>
          <w:rFonts w:hint="eastAsia" w:ascii="仿宋" w:hAnsi="仿宋" w:eastAsia="仿宋"/>
          <w:sz w:val="32"/>
          <w:szCs w:val="32"/>
          <w:lang w:eastAsia="zh-CN"/>
        </w:rPr>
        <w:t>、</w:t>
      </w:r>
      <w:r>
        <w:rPr>
          <w:rFonts w:hint="eastAsia" w:ascii="仿宋" w:hAnsi="仿宋" w:eastAsia="仿宋"/>
          <w:sz w:val="32"/>
          <w:szCs w:val="32"/>
          <w:lang w:val="en-US" w:eastAsia="zh-CN"/>
        </w:rPr>
        <w:t>中国农业科学院</w:t>
      </w:r>
      <w:r>
        <w:rPr>
          <w:rFonts w:hint="eastAsia" w:ascii="仿宋" w:hAnsi="仿宋" w:eastAsia="仿宋"/>
          <w:sz w:val="32"/>
          <w:szCs w:val="32"/>
        </w:rPr>
        <w:t>郑州果树研究所</w:t>
      </w:r>
      <w:r>
        <w:rPr>
          <w:rFonts w:hint="eastAsia" w:ascii="仿宋" w:hAnsi="仿宋" w:eastAsia="仿宋"/>
          <w:sz w:val="32"/>
          <w:szCs w:val="32"/>
          <w:lang w:val="en-US" w:eastAsia="zh-CN"/>
        </w:rPr>
        <w:t>涂洪涛</w:t>
      </w:r>
      <w:r>
        <w:rPr>
          <w:rFonts w:hint="eastAsia" w:ascii="仿宋" w:hAnsi="仿宋" w:eastAsia="仿宋"/>
          <w:sz w:val="32"/>
          <w:szCs w:val="32"/>
        </w:rPr>
        <w:t>研究员</w:t>
      </w:r>
      <w:r>
        <w:rPr>
          <w:rFonts w:hint="eastAsia" w:ascii="仿宋" w:hAnsi="仿宋" w:eastAsia="仿宋"/>
          <w:sz w:val="32"/>
          <w:szCs w:val="32"/>
          <w:lang w:eastAsia="zh-CN"/>
        </w:rPr>
        <w:t>、</w:t>
      </w:r>
      <w:r>
        <w:rPr>
          <w:rFonts w:hint="eastAsia" w:ascii="仿宋" w:hAnsi="仿宋" w:eastAsia="仿宋"/>
          <w:sz w:val="32"/>
          <w:szCs w:val="32"/>
          <w:lang w:val="en-US" w:eastAsia="zh-CN"/>
        </w:rPr>
        <w:t>张金勇副研究员和侯珲副研究员，</w:t>
      </w:r>
      <w:r>
        <w:rPr>
          <w:rFonts w:hint="eastAsia" w:ascii="仿宋" w:hAnsi="仿宋" w:eastAsia="仿宋"/>
          <w:sz w:val="32"/>
          <w:szCs w:val="32"/>
        </w:rPr>
        <w:t>担任此次会议的评审小组专家。</w:t>
      </w:r>
    </w:p>
    <w:p w14:paraId="5DCEF9E3">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会议时间：20</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年5月1</w:t>
      </w:r>
      <w:r>
        <w:rPr>
          <w:rFonts w:hint="eastAsia" w:ascii="仿宋" w:hAnsi="仿宋" w:eastAsia="仿宋"/>
          <w:sz w:val="32"/>
          <w:szCs w:val="32"/>
          <w:lang w:val="en-US" w:eastAsia="zh-CN"/>
        </w:rPr>
        <w:t>7</w:t>
      </w:r>
      <w:r>
        <w:rPr>
          <w:rFonts w:hint="eastAsia" w:ascii="仿宋" w:hAnsi="仿宋" w:eastAsia="仿宋"/>
          <w:sz w:val="32"/>
          <w:szCs w:val="32"/>
        </w:rPr>
        <w:t>日</w:t>
      </w:r>
      <w:r>
        <w:rPr>
          <w:rFonts w:hint="eastAsia" w:ascii="仿宋" w:hAnsi="仿宋" w:eastAsia="仿宋"/>
          <w:sz w:val="32"/>
          <w:szCs w:val="32"/>
          <w:lang w:val="en-US" w:eastAsia="zh-CN"/>
        </w:rPr>
        <w:t>9</w:t>
      </w:r>
      <w:r>
        <w:rPr>
          <w:rFonts w:hint="eastAsia" w:ascii="仿宋" w:hAnsi="仿宋" w:eastAsia="仿宋"/>
          <w:sz w:val="32"/>
          <w:szCs w:val="32"/>
        </w:rPr>
        <w:t>:0</w:t>
      </w:r>
      <w:r>
        <w:rPr>
          <w:rFonts w:ascii="仿宋" w:hAnsi="仿宋" w:eastAsia="仿宋"/>
          <w:sz w:val="32"/>
          <w:szCs w:val="32"/>
        </w:rPr>
        <w:t>0-1</w:t>
      </w:r>
      <w:r>
        <w:rPr>
          <w:rFonts w:hint="eastAsia" w:ascii="仿宋" w:hAnsi="仿宋" w:eastAsia="仿宋"/>
          <w:sz w:val="32"/>
          <w:szCs w:val="32"/>
          <w:lang w:val="en-US" w:eastAsia="zh-CN"/>
        </w:rPr>
        <w:t>2</w:t>
      </w:r>
      <w:r>
        <w:rPr>
          <w:rFonts w:ascii="仿宋" w:hAnsi="仿宋" w:eastAsia="仿宋"/>
          <w:sz w:val="32"/>
          <w:szCs w:val="32"/>
        </w:rPr>
        <w:t>:00</w:t>
      </w:r>
      <w:bookmarkStart w:id="0" w:name="_GoBack"/>
      <w:bookmarkEnd w:id="0"/>
    </w:p>
    <w:p w14:paraId="7E2C55C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会议地点：郑州果树研究所科研楼</w:t>
      </w:r>
      <w:r>
        <w:rPr>
          <w:rFonts w:ascii="仿宋" w:hAnsi="仿宋" w:eastAsia="仿宋"/>
          <w:sz w:val="32"/>
          <w:szCs w:val="32"/>
        </w:rPr>
        <w:t>2</w:t>
      </w:r>
      <w:r>
        <w:rPr>
          <w:rFonts w:hint="eastAsia" w:ascii="仿宋" w:hAnsi="仿宋" w:eastAsia="仿宋"/>
          <w:sz w:val="32"/>
          <w:szCs w:val="32"/>
          <w:lang w:val="en-US" w:eastAsia="zh-CN"/>
        </w:rPr>
        <w:t>11</w:t>
      </w:r>
      <w:r>
        <w:rPr>
          <w:rFonts w:hint="eastAsia" w:ascii="仿宋" w:hAnsi="仿宋" w:eastAsia="仿宋"/>
          <w:sz w:val="32"/>
          <w:szCs w:val="32"/>
        </w:rPr>
        <w:t>会议室</w:t>
      </w:r>
    </w:p>
    <w:p w14:paraId="56F7A272">
      <w:pPr>
        <w:spacing w:line="360" w:lineRule="auto"/>
        <w:ind w:firstLine="640" w:firstLineChars="200"/>
        <w:jc w:val="center"/>
        <w:rPr>
          <w:rFonts w:hint="eastAsia" w:ascii="仿宋" w:hAnsi="仿宋" w:eastAsia="仿宋"/>
          <w:sz w:val="32"/>
          <w:szCs w:val="32"/>
          <w:lang w:eastAsia="zh-CN"/>
        </w:rPr>
      </w:pPr>
      <w:r>
        <w:rPr>
          <w:rFonts w:hint="eastAsia" w:ascii="仿宋" w:hAnsi="仿宋" w:eastAsia="仿宋"/>
          <w:sz w:val="32"/>
          <w:szCs w:val="32"/>
          <w:lang w:eastAsia="zh-CN"/>
        </w:rPr>
        <w:t>研究生</w:t>
      </w:r>
      <w:r>
        <w:rPr>
          <w:rFonts w:hint="eastAsia" w:ascii="仿宋" w:hAnsi="仿宋" w:eastAsia="仿宋"/>
          <w:sz w:val="32"/>
          <w:szCs w:val="32"/>
          <w:lang w:val="en-US" w:eastAsia="zh-CN"/>
        </w:rPr>
        <w:t>毕业答辩</w:t>
      </w:r>
      <w:r>
        <w:rPr>
          <w:rFonts w:hint="eastAsia" w:ascii="仿宋" w:hAnsi="仿宋" w:eastAsia="仿宋"/>
          <w:sz w:val="32"/>
          <w:szCs w:val="32"/>
          <w:lang w:eastAsia="zh-CN"/>
        </w:rPr>
        <w:t>汇报人员名单</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76"/>
        <w:gridCol w:w="1815"/>
        <w:gridCol w:w="2275"/>
        <w:gridCol w:w="737"/>
        <w:gridCol w:w="813"/>
        <w:gridCol w:w="1084"/>
      </w:tblGrid>
      <w:tr w14:paraId="0817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63" w:type="pct"/>
            <w:noWrap w:val="0"/>
            <w:vAlign w:val="center"/>
          </w:tcPr>
          <w:p w14:paraId="30B39720">
            <w:pPr>
              <w:jc w:val="center"/>
              <w:rPr>
                <w:rFonts w:hint="eastAsia" w:ascii="仿宋" w:hAnsi="仿宋" w:eastAsia="仿宋"/>
                <w:b/>
                <w:color w:val="000000"/>
                <w:sz w:val="28"/>
                <w:szCs w:val="28"/>
              </w:rPr>
            </w:pPr>
            <w:r>
              <w:rPr>
                <w:rFonts w:hint="eastAsia" w:ascii="仿宋" w:hAnsi="仿宋" w:eastAsia="仿宋"/>
                <w:b/>
                <w:color w:val="000000"/>
                <w:sz w:val="28"/>
                <w:szCs w:val="28"/>
              </w:rPr>
              <w:t>序号</w:t>
            </w:r>
          </w:p>
        </w:tc>
        <w:tc>
          <w:tcPr>
            <w:tcW w:w="690" w:type="pct"/>
            <w:noWrap w:val="0"/>
            <w:vAlign w:val="center"/>
          </w:tcPr>
          <w:p w14:paraId="31ADCE65">
            <w:pPr>
              <w:jc w:val="center"/>
              <w:rPr>
                <w:rFonts w:hint="eastAsia" w:ascii="仿宋" w:hAnsi="仿宋" w:eastAsia="仿宋"/>
                <w:b/>
                <w:color w:val="000000"/>
                <w:sz w:val="28"/>
                <w:szCs w:val="28"/>
              </w:rPr>
            </w:pPr>
            <w:r>
              <w:rPr>
                <w:rFonts w:hint="eastAsia" w:ascii="仿宋" w:hAnsi="仿宋" w:eastAsia="仿宋"/>
                <w:b/>
                <w:color w:val="000000"/>
                <w:sz w:val="28"/>
                <w:szCs w:val="28"/>
              </w:rPr>
              <w:t>姓名</w:t>
            </w:r>
          </w:p>
        </w:tc>
        <w:tc>
          <w:tcPr>
            <w:tcW w:w="1065" w:type="pct"/>
            <w:noWrap w:val="0"/>
            <w:vAlign w:val="center"/>
          </w:tcPr>
          <w:p w14:paraId="64F05280">
            <w:pPr>
              <w:jc w:val="center"/>
              <w:rPr>
                <w:rFonts w:hint="eastAsia" w:ascii="仿宋" w:hAnsi="仿宋" w:eastAsia="仿宋"/>
                <w:b/>
                <w:color w:val="000000"/>
                <w:sz w:val="28"/>
                <w:szCs w:val="28"/>
              </w:rPr>
            </w:pPr>
            <w:r>
              <w:rPr>
                <w:rFonts w:hint="eastAsia" w:ascii="仿宋" w:hAnsi="仿宋" w:eastAsia="仿宋"/>
                <w:b/>
                <w:color w:val="000000"/>
                <w:sz w:val="28"/>
                <w:szCs w:val="28"/>
              </w:rPr>
              <w:t>学号</w:t>
            </w:r>
          </w:p>
        </w:tc>
        <w:tc>
          <w:tcPr>
            <w:tcW w:w="1335" w:type="pct"/>
            <w:noWrap w:val="0"/>
            <w:vAlign w:val="center"/>
          </w:tcPr>
          <w:p w14:paraId="04622594">
            <w:pPr>
              <w:jc w:val="center"/>
              <w:rPr>
                <w:rFonts w:hint="eastAsia" w:ascii="仿宋" w:hAnsi="仿宋" w:eastAsia="仿宋"/>
                <w:b/>
                <w:color w:val="000000"/>
                <w:sz w:val="28"/>
                <w:szCs w:val="28"/>
              </w:rPr>
            </w:pPr>
            <w:r>
              <w:rPr>
                <w:rFonts w:hint="eastAsia" w:ascii="仿宋" w:hAnsi="仿宋" w:eastAsia="仿宋"/>
                <w:b/>
                <w:color w:val="000000"/>
                <w:sz w:val="28"/>
                <w:szCs w:val="28"/>
              </w:rPr>
              <w:t>汇报题目</w:t>
            </w:r>
          </w:p>
        </w:tc>
        <w:tc>
          <w:tcPr>
            <w:tcW w:w="432" w:type="pct"/>
            <w:noWrap w:val="0"/>
            <w:vAlign w:val="center"/>
          </w:tcPr>
          <w:p w14:paraId="5A48DBEA">
            <w:pPr>
              <w:jc w:val="center"/>
              <w:rPr>
                <w:rFonts w:hint="eastAsia" w:ascii="仿宋" w:hAnsi="仿宋" w:eastAsia="仿宋"/>
                <w:b/>
                <w:color w:val="000000"/>
                <w:sz w:val="28"/>
                <w:szCs w:val="28"/>
              </w:rPr>
            </w:pPr>
            <w:r>
              <w:rPr>
                <w:rFonts w:hint="eastAsia" w:ascii="仿宋" w:hAnsi="仿宋" w:eastAsia="仿宋"/>
                <w:b/>
                <w:color w:val="000000"/>
                <w:sz w:val="28"/>
                <w:szCs w:val="28"/>
              </w:rPr>
              <w:t>硕/博</w:t>
            </w:r>
          </w:p>
        </w:tc>
        <w:tc>
          <w:tcPr>
            <w:tcW w:w="477" w:type="pct"/>
            <w:noWrap w:val="0"/>
            <w:vAlign w:val="center"/>
          </w:tcPr>
          <w:p w14:paraId="3C42CC2B">
            <w:pPr>
              <w:jc w:val="center"/>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类型</w:t>
            </w:r>
          </w:p>
        </w:tc>
        <w:tc>
          <w:tcPr>
            <w:tcW w:w="636" w:type="pct"/>
            <w:noWrap w:val="0"/>
            <w:vAlign w:val="center"/>
          </w:tcPr>
          <w:p w14:paraId="564BD144">
            <w:pPr>
              <w:jc w:val="center"/>
              <w:rPr>
                <w:rFonts w:hint="eastAsia" w:ascii="仿宋" w:hAnsi="仿宋" w:eastAsia="仿宋"/>
                <w:b/>
                <w:color w:val="000000"/>
                <w:sz w:val="28"/>
                <w:szCs w:val="28"/>
              </w:rPr>
            </w:pPr>
            <w:r>
              <w:rPr>
                <w:rFonts w:hint="eastAsia" w:ascii="仿宋" w:hAnsi="仿宋" w:eastAsia="仿宋"/>
                <w:b/>
                <w:color w:val="000000"/>
                <w:sz w:val="28"/>
                <w:szCs w:val="28"/>
              </w:rPr>
              <w:t>导师</w:t>
            </w:r>
          </w:p>
        </w:tc>
      </w:tr>
      <w:tr w14:paraId="0954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63" w:type="pct"/>
            <w:noWrap w:val="0"/>
            <w:vAlign w:val="center"/>
          </w:tcPr>
          <w:p w14:paraId="0C4A9AD0">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lang w:val="en-US" w:eastAsia="zh-CN"/>
              </w:rPr>
              <w:t>1</w:t>
            </w:r>
          </w:p>
        </w:tc>
        <w:tc>
          <w:tcPr>
            <w:tcW w:w="690" w:type="pct"/>
            <w:noWrap w:val="0"/>
            <w:vAlign w:val="center"/>
          </w:tcPr>
          <w:p w14:paraId="19C73256">
            <w:pPr>
              <w:jc w:val="center"/>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刘倩</w:t>
            </w:r>
          </w:p>
        </w:tc>
        <w:tc>
          <w:tcPr>
            <w:tcW w:w="1065" w:type="pct"/>
            <w:noWrap w:val="0"/>
            <w:vAlign w:val="center"/>
          </w:tcPr>
          <w:p w14:paraId="25A4C372">
            <w:pPr>
              <w:jc w:val="center"/>
              <w:rPr>
                <w:rFonts w:hint="default" w:ascii="仿宋" w:hAnsi="仿宋" w:eastAsia="仿宋"/>
                <w:kern w:val="2"/>
                <w:sz w:val="24"/>
                <w:szCs w:val="24"/>
                <w:lang w:val="en-US" w:eastAsia="zh-CN" w:bidi="ar-SA"/>
              </w:rPr>
            </w:pPr>
            <w:r>
              <w:rPr>
                <w:rFonts w:ascii="仿宋" w:hAnsi="仿宋" w:eastAsia="仿宋"/>
                <w:sz w:val="24"/>
                <w:szCs w:val="24"/>
              </w:rPr>
              <w:t>82101225</w:t>
            </w:r>
            <w:r>
              <w:rPr>
                <w:rFonts w:hint="eastAsia" w:ascii="仿宋" w:hAnsi="仿宋" w:eastAsia="仿宋"/>
                <w:sz w:val="24"/>
                <w:szCs w:val="24"/>
                <w:lang w:val="en-US" w:eastAsia="zh-CN"/>
              </w:rPr>
              <w:t>374</w:t>
            </w:r>
          </w:p>
        </w:tc>
        <w:tc>
          <w:tcPr>
            <w:tcW w:w="1335" w:type="pct"/>
            <w:noWrap w:val="0"/>
            <w:vAlign w:val="center"/>
          </w:tcPr>
          <w:p w14:paraId="743AF5F6">
            <w:pPr>
              <w:jc w:val="center"/>
              <w:rPr>
                <w:rFonts w:hint="eastAsia" w:ascii="仿宋" w:hAnsi="仿宋" w:eastAsia="仿宋"/>
                <w:kern w:val="2"/>
                <w:sz w:val="24"/>
                <w:szCs w:val="24"/>
                <w:lang w:val="en-US" w:eastAsia="zh-CN" w:bidi="ar-SA"/>
              </w:rPr>
            </w:pPr>
            <w:r>
              <w:rPr>
                <w:rFonts w:hint="eastAsia" w:ascii="仿宋" w:hAnsi="仿宋" w:eastAsia="仿宋"/>
                <w:sz w:val="24"/>
                <w:szCs w:val="24"/>
              </w:rPr>
              <w:t>不同光谱与性信息素联用对桃园梨小食心虫和桃蛀螟的防控效果研究</w:t>
            </w:r>
          </w:p>
        </w:tc>
        <w:tc>
          <w:tcPr>
            <w:tcW w:w="432" w:type="pct"/>
            <w:noWrap w:val="0"/>
            <w:vAlign w:val="center"/>
          </w:tcPr>
          <w:p w14:paraId="3513F05B">
            <w:pPr>
              <w:jc w:val="center"/>
              <w:rPr>
                <w:rFonts w:hint="eastAsia" w:ascii="仿宋" w:hAnsi="仿宋" w:eastAsia="仿宋"/>
                <w:kern w:val="2"/>
                <w:sz w:val="24"/>
                <w:szCs w:val="24"/>
                <w:lang w:val="en-US" w:eastAsia="zh-CN" w:bidi="ar-SA"/>
              </w:rPr>
            </w:pPr>
            <w:r>
              <w:rPr>
                <w:rFonts w:hint="eastAsia" w:ascii="仿宋" w:hAnsi="仿宋" w:eastAsia="仿宋"/>
                <w:sz w:val="24"/>
                <w:szCs w:val="24"/>
              </w:rPr>
              <w:t>硕士</w:t>
            </w:r>
          </w:p>
        </w:tc>
        <w:tc>
          <w:tcPr>
            <w:tcW w:w="477" w:type="pct"/>
            <w:noWrap w:val="0"/>
            <w:vAlign w:val="center"/>
          </w:tcPr>
          <w:p w14:paraId="131D0C63">
            <w:pPr>
              <w:jc w:val="center"/>
              <w:rPr>
                <w:rFonts w:hint="eastAsia" w:ascii="仿宋" w:hAnsi="仿宋" w:eastAsia="仿宋"/>
                <w:sz w:val="24"/>
                <w:szCs w:val="24"/>
                <w:lang w:eastAsia="zh-CN"/>
              </w:rPr>
            </w:pPr>
            <w:r>
              <w:rPr>
                <w:rFonts w:hint="eastAsia" w:ascii="仿宋" w:hAnsi="仿宋" w:eastAsia="仿宋"/>
                <w:sz w:val="24"/>
                <w:szCs w:val="24"/>
                <w:lang w:eastAsia="zh-CN"/>
              </w:rPr>
              <w:t>毕业</w:t>
            </w:r>
          </w:p>
          <w:p w14:paraId="7492A77E">
            <w:pPr>
              <w:jc w:val="center"/>
              <w:rPr>
                <w:rFonts w:hint="eastAsia" w:ascii="仿宋" w:hAnsi="仿宋" w:eastAsia="仿宋"/>
                <w:kern w:val="2"/>
                <w:sz w:val="24"/>
                <w:szCs w:val="24"/>
                <w:lang w:val="en-US" w:eastAsia="zh-CN" w:bidi="ar-SA"/>
              </w:rPr>
            </w:pPr>
            <w:r>
              <w:rPr>
                <w:rFonts w:hint="eastAsia" w:ascii="仿宋" w:hAnsi="仿宋" w:eastAsia="仿宋"/>
                <w:sz w:val="24"/>
                <w:szCs w:val="24"/>
                <w:lang w:eastAsia="zh-CN"/>
              </w:rPr>
              <w:t>答辩</w:t>
            </w:r>
          </w:p>
        </w:tc>
        <w:tc>
          <w:tcPr>
            <w:tcW w:w="636" w:type="pct"/>
            <w:noWrap w:val="0"/>
            <w:vAlign w:val="center"/>
          </w:tcPr>
          <w:p w14:paraId="606CB23B">
            <w:pPr>
              <w:jc w:val="center"/>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涂洪涛</w:t>
            </w:r>
          </w:p>
        </w:tc>
      </w:tr>
      <w:tr w14:paraId="583E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63" w:type="pct"/>
            <w:noWrap w:val="0"/>
            <w:vAlign w:val="center"/>
          </w:tcPr>
          <w:p w14:paraId="4E4F5A15">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lang w:val="en-US" w:eastAsia="zh-CN"/>
              </w:rPr>
              <w:t>2</w:t>
            </w:r>
          </w:p>
        </w:tc>
        <w:tc>
          <w:tcPr>
            <w:tcW w:w="690" w:type="pct"/>
            <w:noWrap w:val="0"/>
            <w:vAlign w:val="center"/>
          </w:tcPr>
          <w:p w14:paraId="67DD2798">
            <w:pPr>
              <w:jc w:val="center"/>
              <w:rPr>
                <w:rFonts w:hint="eastAsia" w:ascii="仿宋" w:hAnsi="仿宋" w:eastAsia="仿宋"/>
                <w:sz w:val="24"/>
                <w:szCs w:val="24"/>
                <w:lang w:eastAsia="zh-CN"/>
              </w:rPr>
            </w:pPr>
            <w:r>
              <w:rPr>
                <w:rFonts w:hint="eastAsia" w:ascii="仿宋" w:hAnsi="仿宋" w:eastAsia="仿宋"/>
                <w:sz w:val="24"/>
                <w:szCs w:val="24"/>
                <w:lang w:val="en-US" w:eastAsia="zh-CN"/>
              </w:rPr>
              <w:t>姜艺昊</w:t>
            </w:r>
          </w:p>
        </w:tc>
        <w:tc>
          <w:tcPr>
            <w:tcW w:w="1065" w:type="pct"/>
            <w:noWrap w:val="0"/>
            <w:vAlign w:val="center"/>
          </w:tcPr>
          <w:p w14:paraId="76F7008E">
            <w:pPr>
              <w:jc w:val="center"/>
              <w:rPr>
                <w:rFonts w:hint="default" w:ascii="仿宋" w:hAnsi="仿宋" w:eastAsia="仿宋"/>
                <w:sz w:val="24"/>
                <w:szCs w:val="24"/>
                <w:lang w:val="en-US" w:eastAsia="zh-CN"/>
              </w:rPr>
            </w:pPr>
            <w:r>
              <w:rPr>
                <w:rFonts w:ascii="仿宋" w:hAnsi="仿宋" w:eastAsia="仿宋"/>
                <w:sz w:val="24"/>
                <w:szCs w:val="24"/>
              </w:rPr>
              <w:t>82101225</w:t>
            </w:r>
            <w:r>
              <w:rPr>
                <w:rFonts w:hint="eastAsia" w:ascii="仿宋" w:hAnsi="仿宋" w:eastAsia="仿宋"/>
                <w:sz w:val="24"/>
                <w:szCs w:val="24"/>
                <w:lang w:val="en-US" w:eastAsia="zh-CN"/>
              </w:rPr>
              <w:t>372</w:t>
            </w:r>
          </w:p>
        </w:tc>
        <w:tc>
          <w:tcPr>
            <w:tcW w:w="1335" w:type="pct"/>
            <w:noWrap w:val="0"/>
            <w:vAlign w:val="center"/>
          </w:tcPr>
          <w:p w14:paraId="46A892C5">
            <w:pPr>
              <w:jc w:val="center"/>
              <w:rPr>
                <w:rFonts w:hint="eastAsia" w:ascii="仿宋" w:hAnsi="仿宋" w:eastAsia="仿宋"/>
                <w:sz w:val="24"/>
                <w:szCs w:val="24"/>
              </w:rPr>
            </w:pPr>
            <w:r>
              <w:rPr>
                <w:rFonts w:hint="eastAsia" w:ascii="仿宋" w:hAnsi="仿宋" w:eastAsia="仿宋"/>
                <w:sz w:val="24"/>
                <w:szCs w:val="24"/>
              </w:rPr>
              <w:t>新乡苹果园桃小食心虫发生世代和诱杀防控技术研究</w:t>
            </w:r>
          </w:p>
        </w:tc>
        <w:tc>
          <w:tcPr>
            <w:tcW w:w="432" w:type="pct"/>
            <w:noWrap w:val="0"/>
            <w:vAlign w:val="center"/>
          </w:tcPr>
          <w:p w14:paraId="6D98ED02">
            <w:pPr>
              <w:jc w:val="center"/>
              <w:rPr>
                <w:rFonts w:hint="eastAsia" w:ascii="仿宋" w:hAnsi="仿宋" w:eastAsia="仿宋"/>
                <w:sz w:val="24"/>
                <w:szCs w:val="24"/>
                <w:lang w:eastAsia="zh-CN"/>
              </w:rPr>
            </w:pPr>
            <w:r>
              <w:rPr>
                <w:rFonts w:hint="eastAsia" w:ascii="仿宋" w:hAnsi="仿宋" w:eastAsia="仿宋"/>
                <w:sz w:val="24"/>
                <w:szCs w:val="24"/>
                <w:lang w:eastAsia="zh-CN"/>
              </w:rPr>
              <w:t>硕士</w:t>
            </w:r>
          </w:p>
        </w:tc>
        <w:tc>
          <w:tcPr>
            <w:tcW w:w="477" w:type="pct"/>
            <w:noWrap w:val="0"/>
            <w:vAlign w:val="center"/>
          </w:tcPr>
          <w:p w14:paraId="5A72417B">
            <w:pPr>
              <w:jc w:val="center"/>
              <w:rPr>
                <w:rFonts w:hint="eastAsia" w:ascii="仿宋" w:hAnsi="仿宋" w:eastAsia="仿宋"/>
                <w:sz w:val="24"/>
                <w:szCs w:val="24"/>
                <w:lang w:eastAsia="zh-CN"/>
              </w:rPr>
            </w:pPr>
            <w:r>
              <w:rPr>
                <w:rFonts w:hint="eastAsia" w:ascii="仿宋" w:hAnsi="仿宋" w:eastAsia="仿宋"/>
                <w:sz w:val="24"/>
                <w:szCs w:val="24"/>
                <w:lang w:eastAsia="zh-CN"/>
              </w:rPr>
              <w:t>毕业</w:t>
            </w:r>
          </w:p>
          <w:p w14:paraId="2D03BD95">
            <w:pPr>
              <w:jc w:val="center"/>
              <w:rPr>
                <w:rFonts w:hint="eastAsia" w:ascii="仿宋" w:hAnsi="仿宋" w:eastAsia="仿宋"/>
                <w:sz w:val="24"/>
                <w:szCs w:val="24"/>
              </w:rPr>
            </w:pPr>
            <w:r>
              <w:rPr>
                <w:rFonts w:hint="eastAsia" w:ascii="仿宋" w:hAnsi="仿宋" w:eastAsia="仿宋"/>
                <w:sz w:val="24"/>
                <w:szCs w:val="24"/>
                <w:lang w:eastAsia="zh-CN"/>
              </w:rPr>
              <w:t>答辩</w:t>
            </w:r>
          </w:p>
        </w:tc>
        <w:tc>
          <w:tcPr>
            <w:tcW w:w="636" w:type="pct"/>
            <w:noWrap w:val="0"/>
            <w:vAlign w:val="center"/>
          </w:tcPr>
          <w:p w14:paraId="25D9CA56">
            <w:pPr>
              <w:jc w:val="center"/>
              <w:rPr>
                <w:rFonts w:hint="eastAsia" w:ascii="仿宋" w:hAnsi="仿宋" w:eastAsia="仿宋"/>
                <w:sz w:val="24"/>
                <w:szCs w:val="24"/>
                <w:lang w:eastAsia="zh-CN"/>
              </w:rPr>
            </w:pPr>
            <w:r>
              <w:rPr>
                <w:rFonts w:hint="eastAsia" w:ascii="仿宋" w:hAnsi="仿宋" w:eastAsia="仿宋"/>
                <w:sz w:val="24"/>
                <w:szCs w:val="24"/>
                <w:lang w:val="en-US" w:eastAsia="zh-CN"/>
              </w:rPr>
              <w:t>张金勇</w:t>
            </w:r>
          </w:p>
        </w:tc>
      </w:tr>
    </w:tbl>
    <w:p w14:paraId="2ABC3740">
      <w:pPr>
        <w:ind w:firstLine="2832" w:firstLineChars="885"/>
        <w:rPr>
          <w:rFonts w:ascii="仿宋" w:hAnsi="仿宋" w:eastAsia="仿宋"/>
          <w:sz w:val="32"/>
          <w:szCs w:val="32"/>
        </w:rPr>
      </w:pPr>
    </w:p>
    <w:p w14:paraId="4EDF40A1">
      <w:pPr>
        <w:ind w:firstLine="2832" w:firstLineChars="885"/>
        <w:jc w:val="right"/>
        <w:rPr>
          <w:rFonts w:hint="eastAsia" w:ascii="仿宋" w:hAnsi="仿宋" w:eastAsia="仿宋"/>
          <w:sz w:val="32"/>
          <w:szCs w:val="32"/>
        </w:rPr>
      </w:pPr>
      <w:r>
        <w:rPr>
          <w:rFonts w:hint="eastAsia" w:ascii="仿宋" w:hAnsi="仿宋" w:eastAsia="仿宋"/>
          <w:sz w:val="32"/>
          <w:szCs w:val="32"/>
        </w:rPr>
        <w:t>中国农业科学院郑州果树研究所</w:t>
      </w:r>
    </w:p>
    <w:p w14:paraId="27FD2AEE">
      <w:pPr>
        <w:ind w:firstLine="2832" w:firstLineChars="885"/>
        <w:jc w:val="right"/>
        <w:rPr>
          <w:rFonts w:hint="eastAsia" w:ascii="仿宋" w:hAnsi="仿宋" w:eastAsia="仿宋"/>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年5月</w:t>
      </w:r>
      <w:r>
        <w:rPr>
          <w:rFonts w:hint="eastAsia" w:ascii="仿宋" w:hAnsi="仿宋" w:eastAsia="仿宋"/>
          <w:sz w:val="32"/>
          <w:szCs w:val="32"/>
          <w:lang w:val="en-US" w:eastAsia="zh-CN"/>
        </w:rPr>
        <w:t>14</w:t>
      </w:r>
      <w:r>
        <w:rPr>
          <w:rFonts w:hint="eastAsia" w:ascii="仿宋" w:hAnsi="仿宋" w:eastAsia="仿宋"/>
          <w:sz w:val="32"/>
          <w:szCs w:val="32"/>
        </w:rPr>
        <w:t>日</w:t>
      </w:r>
    </w:p>
    <w:p w14:paraId="3B2F1CE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96319"/>
    <w:rsid w:val="17996319"/>
    <w:rsid w:val="38700D8A"/>
    <w:rsid w:val="44F26413"/>
    <w:rsid w:val="721B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388</Characters>
  <Lines>0</Lines>
  <Paragraphs>0</Paragraphs>
  <TotalTime>64</TotalTime>
  <ScaleCrop>false</ScaleCrop>
  <LinksUpToDate>false</LinksUpToDate>
  <CharactersWithSpaces>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2025-05-13T12:22:00Z</dcterms:created>
  <dc:creator>wawoowa</dc:creator>
  <cp:lastModifiedBy>wawoowa</cp:lastModifiedBy>
  <dcterms:modified xsi:type="dcterms:W3CDTF">2025-05-14T07:15:55Z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A3161E224A2A4B2B8CAB52EF46051E63_13</vt:lpwstr>
  </property>
  <property fmtid="{D5CDD505-2E9C-101B-9397-08002B2CF9AE}" pid="4" name="KSOTemplateDocerSaveRecord">
    <vt:lpwstr>eyJoZGlkIjoiYTI0ODYyZDQ5NTNlZTRiZjgzZDg3MDBkMDhkNmQzYzkiLCJ1c2VySWQiOiI5MTA4Mjg4OTMifQ==</vt:lpwstr>
  </property>
</Properties>
</file>